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912F" w14:textId="77777777" w:rsidR="00F1128C" w:rsidRDefault="00F1128C" w:rsidP="00F1128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16DB5E4D" w14:textId="0C365B08" w:rsidR="00F1128C" w:rsidRPr="008650C5" w:rsidRDefault="00F1128C" w:rsidP="00F1128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Board Meeting Minutes</w:t>
      </w:r>
    </w:p>
    <w:p w14:paraId="4E8E82ED" w14:textId="77777777" w:rsidR="00F1128C" w:rsidRDefault="00F1128C" w:rsidP="00F1128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March 17, 2025</w:t>
      </w:r>
    </w:p>
    <w:p w14:paraId="0E122579" w14:textId="77777777" w:rsidR="00F1128C" w:rsidRPr="008650C5" w:rsidRDefault="00F1128C" w:rsidP="00F1128C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09812813" w14:textId="77777777" w:rsidR="00F1128C" w:rsidRPr="001A7A09" w:rsidRDefault="00F1128C" w:rsidP="00F1128C">
      <w:pPr>
        <w:spacing w:before="240" w:line="36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Regular Meeting of the Board of Trustees</w:t>
      </w:r>
    </w:p>
    <w:p w14:paraId="687C5345" w14:textId="77777777" w:rsidR="00F1128C" w:rsidRDefault="00F1128C" w:rsidP="00F1128C">
      <w:pPr>
        <w:spacing w:before="240" w:line="360" w:lineRule="auto"/>
        <w:ind w:left="90"/>
        <w:contextualSpacing/>
        <w:rPr>
          <w:kern w:val="0"/>
          <w14:ligatures w14:val="none"/>
        </w:rPr>
      </w:pPr>
    </w:p>
    <w:p w14:paraId="69343C9D" w14:textId="6B864F38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Call to Order and Roll Call</w:t>
      </w:r>
      <w:r w:rsidRPr="001A7A09">
        <w:rPr>
          <w:b/>
          <w:bCs/>
          <w:kern w:val="0"/>
          <w14:ligatures w14:val="none"/>
        </w:rPr>
        <w:t>:</w:t>
      </w:r>
      <w:r>
        <w:rPr>
          <w:kern w:val="0"/>
          <w14:ligatures w14:val="none"/>
        </w:rPr>
        <w:t xml:space="preserve">  President David Atteberry called the meeting to order at 6:05 p.m.</w:t>
      </w:r>
    </w:p>
    <w:p w14:paraId="1FE01D26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4ED5C748" w14:textId="0FF6B46F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Present:</w:t>
      </w:r>
      <w:r>
        <w:rPr>
          <w:kern w:val="0"/>
          <w14:ligatures w14:val="none"/>
        </w:rPr>
        <w:t xml:space="preserve"> David Atteberry, Barb Fehr, Reva Young, Hollie Scott, Jim Owens.  Sarah Boehm, Director.</w:t>
      </w:r>
    </w:p>
    <w:p w14:paraId="4556B2AC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7590B5FC" w14:textId="67ACAE59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Minutes:</w:t>
      </w:r>
    </w:p>
    <w:p w14:paraId="0EDAD3F7" w14:textId="74F8813A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A motion was made by Barb Fehr to approve </w:t>
      </w:r>
      <w:proofErr w:type="gramStart"/>
      <w:r>
        <w:rPr>
          <w:kern w:val="0"/>
          <w14:ligatures w14:val="none"/>
        </w:rPr>
        <w:t>the January</w:t>
      </w:r>
      <w:proofErr w:type="gramEnd"/>
      <w:r>
        <w:rPr>
          <w:kern w:val="0"/>
          <w14:ligatures w14:val="none"/>
        </w:rPr>
        <w:t xml:space="preserve"> 21, 2025 minutes.  Jim Owens seconded.  Motion carried.</w:t>
      </w:r>
    </w:p>
    <w:p w14:paraId="342F0C7E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533CBF16" w14:textId="7B58F433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Treasurer’s Report:</w:t>
      </w:r>
    </w:p>
    <w:p w14:paraId="141B72C0" w14:textId="62C825F6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Barb Fehr presented the Treasurer’s Report ending February 28, 2025.</w:t>
      </w:r>
    </w:p>
    <w:p w14:paraId="4BB5C010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1349BDAC" w14:textId="05788A18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Monthly Bills:</w:t>
      </w:r>
    </w:p>
    <w:p w14:paraId="1924D8FB" w14:textId="101DC67C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Hollie Scott made a motion to approve the January 2025 bills.  Reva Young seconded.  Motion carried.</w:t>
      </w:r>
    </w:p>
    <w:p w14:paraId="7A545AF7" w14:textId="54BFB484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Jim Owens made a motion to approve the February 2025 bills.  Hollie Scott seconded.  Motion carried.</w:t>
      </w:r>
    </w:p>
    <w:p w14:paraId="2EC3D25B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5825EC90" w14:textId="0B451DEC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Circulation Statistics:</w:t>
      </w:r>
    </w:p>
    <w:p w14:paraId="230E00A6" w14:textId="1214307C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The Circulation Statistics for January 2025 and February 2025 were reviewed.</w:t>
      </w:r>
    </w:p>
    <w:p w14:paraId="038BE8F4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74FE35DA" w14:textId="5647AD0E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Additions to the Agenda:</w:t>
      </w:r>
    </w:p>
    <w:p w14:paraId="62E91C03" w14:textId="38447A90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ALA article</w:t>
      </w:r>
    </w:p>
    <w:p w14:paraId="5598E003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19B243C6" w14:textId="65123219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Reports:</w:t>
      </w:r>
    </w:p>
    <w:p w14:paraId="021F8533" w14:textId="78331890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Director’s Report – Sarah Boehm – see attached</w:t>
      </w:r>
    </w:p>
    <w:p w14:paraId="1ACE867F" w14:textId="2339DE25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presented by Sarah for Nicholas Poignant – see attached</w:t>
      </w:r>
    </w:p>
    <w:p w14:paraId="2CC0D5DC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30471980" w14:textId="4D27E106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Comments or Questions of the Board:</w:t>
      </w:r>
    </w:p>
    <w:p w14:paraId="5E7494ED" w14:textId="2063E562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0FF500C4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21CB9FA0" w14:textId="7F30D895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Unfinished Business:</w:t>
      </w:r>
    </w:p>
    <w:p w14:paraId="4BDF37B0" w14:textId="4904A5AE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1E80D742" w14:textId="77777777" w:rsidR="00F1128C" w:rsidRDefault="00F1128C" w:rsidP="00F1128C">
      <w:pPr>
        <w:spacing w:after="0" w:line="240" w:lineRule="auto"/>
        <w:ind w:left="90"/>
        <w:contextualSpacing/>
        <w:rPr>
          <w:kern w:val="0"/>
          <w14:ligatures w14:val="none"/>
        </w:rPr>
      </w:pPr>
    </w:p>
    <w:p w14:paraId="482517DD" w14:textId="6EAEA646" w:rsidR="00F1128C" w:rsidRPr="001A7A09" w:rsidRDefault="00F1128C" w:rsidP="00F1128C">
      <w:pPr>
        <w:spacing w:after="0" w:line="240" w:lineRule="auto"/>
        <w:ind w:left="90"/>
        <w:contextualSpacing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New Business:</w:t>
      </w:r>
    </w:p>
    <w:p w14:paraId="1F90E71F" w14:textId="19BC8B7D" w:rsidR="00F1128C" w:rsidRDefault="00F1128C" w:rsidP="00F1128C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 Sarah handed out the Statement of Economic Interest to those who need to complete them.</w:t>
      </w:r>
    </w:p>
    <w:p w14:paraId="3E1CDD8C" w14:textId="4CE02BFD" w:rsidR="00F1128C" w:rsidRDefault="00F1128C" w:rsidP="00F1128C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Sarah reminded the board to vote in the election on April 1, 2025.  Also noted that packets were ready to give to the new Trustees after the election.</w:t>
      </w:r>
    </w:p>
    <w:p w14:paraId="785B39C1" w14:textId="7B9BE5FB" w:rsidR="00F1128C" w:rsidRDefault="00F1128C" w:rsidP="00F1128C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RSA is holding RSA Day on Thursday, April 20, 2025.  Nicholas will be attending.  The library will be closed</w:t>
      </w:r>
      <w:r w:rsidR="001A7A09">
        <w:rPr>
          <w:kern w:val="0"/>
          <w14:ligatures w14:val="none"/>
        </w:rPr>
        <w:t>.</w:t>
      </w:r>
    </w:p>
    <w:p w14:paraId="7E8411E2" w14:textId="65C10F95" w:rsidR="001A7A09" w:rsidRDefault="001A7A09" w:rsidP="00F1128C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Sarah discussed with the board her upcoming surgery and the schedule for April and May.  Nicholas will be working Monday – Friday all hours.  Barb, Hollie, and Jim volunteered to work on Saturdays until the schedule </w:t>
      </w:r>
      <w:proofErr w:type="gramStart"/>
      <w:r>
        <w:rPr>
          <w:kern w:val="0"/>
          <w14:ligatures w14:val="none"/>
        </w:rPr>
        <w:t>is</w:t>
      </w:r>
      <w:proofErr w:type="gramEnd"/>
      <w:r>
        <w:rPr>
          <w:kern w:val="0"/>
          <w14:ligatures w14:val="none"/>
        </w:rPr>
        <w:t xml:space="preserve"> back to normal.</w:t>
      </w:r>
    </w:p>
    <w:p w14:paraId="51628CD2" w14:textId="30E4C003" w:rsidR="001A7A09" w:rsidRDefault="001A7A09" w:rsidP="00F1128C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The next meeting is April 21, 2025.  </w:t>
      </w:r>
    </w:p>
    <w:p w14:paraId="6A8B9BF4" w14:textId="31749CE8" w:rsidR="001A7A09" w:rsidRDefault="001A7A09" w:rsidP="00F1128C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Sarah presented the response from the American Library Association regarding the possible elimination of the Institute of Museum and Library Services, the nation’s only federal agency for America’s libraries.</w:t>
      </w:r>
    </w:p>
    <w:p w14:paraId="598FBB55" w14:textId="77777777" w:rsidR="001A7A09" w:rsidRDefault="001A7A09" w:rsidP="001A7A09">
      <w:pPr>
        <w:spacing w:after="0" w:line="240" w:lineRule="auto"/>
        <w:rPr>
          <w:kern w:val="0"/>
          <w14:ligatures w14:val="none"/>
        </w:rPr>
      </w:pPr>
    </w:p>
    <w:p w14:paraId="79A3ACAE" w14:textId="72D1BCDB" w:rsidR="00F1128C" w:rsidRDefault="001A7A09" w:rsidP="001A7A09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Jim Owens thanked the Board and Staff for the outstanding work that is </w:t>
      </w:r>
      <w:proofErr w:type="gramStart"/>
      <w:r>
        <w:rPr>
          <w:kern w:val="0"/>
          <w14:ligatures w14:val="none"/>
        </w:rPr>
        <w:t>done</w:t>
      </w:r>
      <w:proofErr w:type="gramEnd"/>
      <w:r>
        <w:rPr>
          <w:kern w:val="0"/>
          <w14:ligatures w14:val="none"/>
        </w:rPr>
        <w:t xml:space="preserve"> on behalf of the library.  He stated that in all his years of working with governmental agencies, this was one of the best.</w:t>
      </w:r>
    </w:p>
    <w:p w14:paraId="76699127" w14:textId="77777777" w:rsidR="001A7A09" w:rsidRDefault="001A7A09" w:rsidP="001A7A09">
      <w:pPr>
        <w:spacing w:after="0" w:line="240" w:lineRule="auto"/>
        <w:rPr>
          <w:kern w:val="0"/>
          <w14:ligatures w14:val="none"/>
        </w:rPr>
      </w:pPr>
    </w:p>
    <w:p w14:paraId="520800E2" w14:textId="3C0CB0B7" w:rsidR="001A7A09" w:rsidRPr="001A7A09" w:rsidRDefault="001A7A09" w:rsidP="001A7A09">
      <w:pPr>
        <w:spacing w:after="0" w:line="240" w:lineRule="auto"/>
        <w:rPr>
          <w:b/>
          <w:bCs/>
          <w:kern w:val="0"/>
          <w14:ligatures w14:val="none"/>
        </w:rPr>
      </w:pPr>
      <w:r w:rsidRPr="001A7A09">
        <w:rPr>
          <w:b/>
          <w:bCs/>
          <w:kern w:val="0"/>
          <w14:ligatures w14:val="none"/>
        </w:rPr>
        <w:t>Executive Session:</w:t>
      </w:r>
    </w:p>
    <w:p w14:paraId="490A222F" w14:textId="37298214" w:rsidR="001A7A09" w:rsidRDefault="001A7A09" w:rsidP="001A7A09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3C71864B" w14:textId="77777777" w:rsidR="001A7A09" w:rsidRDefault="001A7A09" w:rsidP="001A7A09">
      <w:pPr>
        <w:spacing w:after="0" w:line="240" w:lineRule="auto"/>
        <w:rPr>
          <w:kern w:val="0"/>
          <w14:ligatures w14:val="none"/>
        </w:rPr>
      </w:pPr>
    </w:p>
    <w:p w14:paraId="425F504A" w14:textId="7184B635" w:rsidR="001A7A09" w:rsidRDefault="001A7A09" w:rsidP="001A7A09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There being no further business Jim Owens moved to adjourn at 6:55 pm.</w:t>
      </w:r>
    </w:p>
    <w:p w14:paraId="6F989549" w14:textId="77777777" w:rsidR="001A7A09" w:rsidRDefault="001A7A09" w:rsidP="001A7A09">
      <w:pPr>
        <w:spacing w:after="0" w:line="240" w:lineRule="auto"/>
        <w:rPr>
          <w:kern w:val="0"/>
          <w14:ligatures w14:val="none"/>
        </w:rPr>
      </w:pPr>
    </w:p>
    <w:p w14:paraId="6DAAF629" w14:textId="5B8111C0" w:rsidR="001A7A09" w:rsidRDefault="001A7A09" w:rsidP="001A7A09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Respectfully submitted</w:t>
      </w:r>
    </w:p>
    <w:p w14:paraId="786926E5" w14:textId="77777777" w:rsidR="001A7A09" w:rsidRDefault="001A7A09" w:rsidP="001A7A09">
      <w:pPr>
        <w:spacing w:after="0" w:line="240" w:lineRule="auto"/>
        <w:rPr>
          <w:kern w:val="0"/>
          <w14:ligatures w14:val="none"/>
        </w:rPr>
      </w:pPr>
    </w:p>
    <w:p w14:paraId="04ECBA0E" w14:textId="77777777" w:rsidR="001A7A09" w:rsidRDefault="001A7A09" w:rsidP="001A7A09">
      <w:pPr>
        <w:spacing w:after="0" w:line="240" w:lineRule="auto"/>
        <w:rPr>
          <w:kern w:val="0"/>
          <w14:ligatures w14:val="none"/>
        </w:rPr>
      </w:pPr>
    </w:p>
    <w:p w14:paraId="0C143F50" w14:textId="6A7D2484" w:rsidR="001A7A09" w:rsidRDefault="001A7A09" w:rsidP="001A7A09">
      <w:p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Sarah Boehm</w:t>
      </w:r>
    </w:p>
    <w:p w14:paraId="2E58A986" w14:textId="6CC04F3D" w:rsidR="001A7A09" w:rsidRDefault="001A7A09" w:rsidP="001A7A09">
      <w:pPr>
        <w:spacing w:after="0" w:line="240" w:lineRule="auto"/>
      </w:pPr>
      <w:r>
        <w:rPr>
          <w:kern w:val="0"/>
          <w14:ligatures w14:val="none"/>
        </w:rPr>
        <w:t>Director</w:t>
      </w:r>
    </w:p>
    <w:p w14:paraId="45029D99" w14:textId="77777777" w:rsidR="00F1128C" w:rsidRDefault="00F1128C"/>
    <w:sectPr w:rsidR="00F11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96399"/>
    <w:multiLevelType w:val="hybridMultilevel"/>
    <w:tmpl w:val="6EFC5738"/>
    <w:lvl w:ilvl="0" w:tplc="EFEE2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1"/>
  </w:num>
  <w:num w:numId="2" w16cid:durableId="1407334888">
    <w:abstractNumId w:val="2"/>
  </w:num>
  <w:num w:numId="3" w16cid:durableId="86987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8C"/>
    <w:rsid w:val="001A7A09"/>
    <w:rsid w:val="007B14C7"/>
    <w:rsid w:val="00F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CF65"/>
  <w15:chartTrackingRefBased/>
  <w15:docId w15:val="{BD8AA47C-D735-4B77-B586-31EADB1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8C"/>
  </w:style>
  <w:style w:type="paragraph" w:styleId="Heading1">
    <w:name w:val="heading 1"/>
    <w:basedOn w:val="Normal"/>
    <w:next w:val="Normal"/>
    <w:link w:val="Heading1Char"/>
    <w:uiPriority w:val="9"/>
    <w:qFormat/>
    <w:rsid w:val="00F11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2025-03-18T16:15:00Z</dcterms:created>
  <dcterms:modified xsi:type="dcterms:W3CDTF">2025-03-18T16:34:00Z</dcterms:modified>
</cp:coreProperties>
</file>